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47350D" w:rsidRPr="00507608">
        <w:trPr>
          <w:trHeight w:hRule="exact" w:val="1666"/>
        </w:trPr>
        <w:tc>
          <w:tcPr>
            <w:tcW w:w="426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1419" w:type="dxa"/>
          </w:tcPr>
          <w:p w:rsidR="0047350D" w:rsidRDefault="0047350D"/>
        </w:tc>
        <w:tc>
          <w:tcPr>
            <w:tcW w:w="1419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30.08.2021 №94.</w:t>
            </w:r>
          </w:p>
        </w:tc>
      </w:tr>
      <w:tr w:rsidR="0047350D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7350D" w:rsidRPr="00507608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47350D" w:rsidRPr="00507608">
        <w:trPr>
          <w:trHeight w:hRule="exact" w:val="211"/>
        </w:trPr>
        <w:tc>
          <w:tcPr>
            <w:tcW w:w="426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</w:tr>
      <w:tr w:rsidR="0047350D">
        <w:trPr>
          <w:trHeight w:hRule="exact" w:val="416"/>
        </w:trPr>
        <w:tc>
          <w:tcPr>
            <w:tcW w:w="426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7350D" w:rsidRPr="00507608">
        <w:trPr>
          <w:trHeight w:hRule="exact" w:val="277"/>
        </w:trPr>
        <w:tc>
          <w:tcPr>
            <w:tcW w:w="426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1419" w:type="dxa"/>
          </w:tcPr>
          <w:p w:rsidR="0047350D" w:rsidRDefault="0047350D"/>
        </w:tc>
        <w:tc>
          <w:tcPr>
            <w:tcW w:w="1419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426" w:type="dxa"/>
          </w:tcPr>
          <w:p w:rsidR="0047350D" w:rsidRDefault="0047350D"/>
        </w:tc>
        <w:tc>
          <w:tcPr>
            <w:tcW w:w="1277" w:type="dxa"/>
          </w:tcPr>
          <w:p w:rsidR="0047350D" w:rsidRDefault="0047350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7350D">
        <w:trPr>
          <w:trHeight w:hRule="exact" w:val="555"/>
        </w:trPr>
        <w:tc>
          <w:tcPr>
            <w:tcW w:w="426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7350D" w:rsidRDefault="0050760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47350D">
        <w:trPr>
          <w:trHeight w:hRule="exact" w:val="277"/>
        </w:trPr>
        <w:tc>
          <w:tcPr>
            <w:tcW w:w="426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1419" w:type="dxa"/>
          </w:tcPr>
          <w:p w:rsidR="0047350D" w:rsidRDefault="0047350D"/>
        </w:tc>
        <w:tc>
          <w:tcPr>
            <w:tcW w:w="1419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426" w:type="dxa"/>
          </w:tcPr>
          <w:p w:rsidR="0047350D" w:rsidRDefault="0047350D"/>
        </w:tc>
        <w:tc>
          <w:tcPr>
            <w:tcW w:w="1277" w:type="dxa"/>
          </w:tcPr>
          <w:p w:rsidR="0047350D" w:rsidRDefault="0047350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47350D">
        <w:trPr>
          <w:trHeight w:hRule="exact" w:val="277"/>
        </w:trPr>
        <w:tc>
          <w:tcPr>
            <w:tcW w:w="426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1419" w:type="dxa"/>
          </w:tcPr>
          <w:p w:rsidR="0047350D" w:rsidRDefault="0047350D"/>
        </w:tc>
        <w:tc>
          <w:tcPr>
            <w:tcW w:w="1419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426" w:type="dxa"/>
          </w:tcPr>
          <w:p w:rsidR="0047350D" w:rsidRDefault="0047350D"/>
        </w:tc>
        <w:tc>
          <w:tcPr>
            <w:tcW w:w="1277" w:type="dxa"/>
          </w:tcPr>
          <w:p w:rsidR="0047350D" w:rsidRDefault="0047350D"/>
        </w:tc>
        <w:tc>
          <w:tcPr>
            <w:tcW w:w="993" w:type="dxa"/>
          </w:tcPr>
          <w:p w:rsidR="0047350D" w:rsidRDefault="0047350D"/>
        </w:tc>
        <w:tc>
          <w:tcPr>
            <w:tcW w:w="2836" w:type="dxa"/>
          </w:tcPr>
          <w:p w:rsidR="0047350D" w:rsidRDefault="0047350D"/>
        </w:tc>
      </w:tr>
      <w:tr w:rsidR="0047350D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7350D" w:rsidRPr="00507608">
        <w:trPr>
          <w:trHeight w:hRule="exact" w:val="775"/>
        </w:trPr>
        <w:tc>
          <w:tcPr>
            <w:tcW w:w="426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1419" w:type="dxa"/>
          </w:tcPr>
          <w:p w:rsidR="0047350D" w:rsidRDefault="0047350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Онтогенез речевой деятельности</w:t>
            </w:r>
          </w:p>
          <w:p w:rsidR="0047350D" w:rsidRPr="00507608" w:rsidRDefault="0050760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К.М.06.02</w:t>
            </w:r>
          </w:p>
        </w:tc>
        <w:tc>
          <w:tcPr>
            <w:tcW w:w="2836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</w:tr>
      <w:tr w:rsidR="0047350D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7350D" w:rsidRPr="00507608">
        <w:trPr>
          <w:trHeight w:hRule="exact" w:val="1396"/>
        </w:trPr>
        <w:tc>
          <w:tcPr>
            <w:tcW w:w="426" w:type="dxa"/>
          </w:tcPr>
          <w:p w:rsidR="0047350D" w:rsidRDefault="0047350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«Логопедия (Начальное образование детей с нарушениями речи)»</w:t>
            </w:r>
          </w:p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7350D" w:rsidRPr="00507608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47350D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7350D" w:rsidRDefault="0047350D"/>
        </w:tc>
        <w:tc>
          <w:tcPr>
            <w:tcW w:w="426" w:type="dxa"/>
          </w:tcPr>
          <w:p w:rsidR="0047350D" w:rsidRDefault="0047350D"/>
        </w:tc>
        <w:tc>
          <w:tcPr>
            <w:tcW w:w="1277" w:type="dxa"/>
          </w:tcPr>
          <w:p w:rsidR="0047350D" w:rsidRDefault="0047350D"/>
        </w:tc>
        <w:tc>
          <w:tcPr>
            <w:tcW w:w="993" w:type="dxa"/>
          </w:tcPr>
          <w:p w:rsidR="0047350D" w:rsidRDefault="0047350D"/>
        </w:tc>
        <w:tc>
          <w:tcPr>
            <w:tcW w:w="2836" w:type="dxa"/>
          </w:tcPr>
          <w:p w:rsidR="0047350D" w:rsidRDefault="0047350D"/>
        </w:tc>
      </w:tr>
      <w:tr w:rsidR="0047350D">
        <w:trPr>
          <w:trHeight w:hRule="exact" w:val="155"/>
        </w:trPr>
        <w:tc>
          <w:tcPr>
            <w:tcW w:w="426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1419" w:type="dxa"/>
          </w:tcPr>
          <w:p w:rsidR="0047350D" w:rsidRDefault="0047350D"/>
        </w:tc>
        <w:tc>
          <w:tcPr>
            <w:tcW w:w="1419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426" w:type="dxa"/>
          </w:tcPr>
          <w:p w:rsidR="0047350D" w:rsidRDefault="0047350D"/>
        </w:tc>
        <w:tc>
          <w:tcPr>
            <w:tcW w:w="1277" w:type="dxa"/>
          </w:tcPr>
          <w:p w:rsidR="0047350D" w:rsidRDefault="0047350D"/>
        </w:tc>
        <w:tc>
          <w:tcPr>
            <w:tcW w:w="993" w:type="dxa"/>
          </w:tcPr>
          <w:p w:rsidR="0047350D" w:rsidRDefault="0047350D"/>
        </w:tc>
        <w:tc>
          <w:tcPr>
            <w:tcW w:w="2836" w:type="dxa"/>
          </w:tcPr>
          <w:p w:rsidR="0047350D" w:rsidRDefault="0047350D"/>
        </w:tc>
      </w:tr>
      <w:tr w:rsidR="0047350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7350D" w:rsidRPr="0050760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47350D" w:rsidRPr="0050760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47350D">
            <w:pPr>
              <w:rPr>
                <w:lang w:val="ru-RU"/>
              </w:rPr>
            </w:pPr>
          </w:p>
        </w:tc>
      </w:tr>
      <w:tr w:rsidR="0047350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47350D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47350D">
        <w:trPr>
          <w:trHeight w:hRule="exact" w:val="307"/>
        </w:trPr>
        <w:tc>
          <w:tcPr>
            <w:tcW w:w="426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1419" w:type="dxa"/>
          </w:tcPr>
          <w:p w:rsidR="0047350D" w:rsidRDefault="0047350D"/>
        </w:tc>
        <w:tc>
          <w:tcPr>
            <w:tcW w:w="1419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426" w:type="dxa"/>
          </w:tcPr>
          <w:p w:rsidR="0047350D" w:rsidRDefault="0047350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47350D"/>
        </w:tc>
      </w:tr>
      <w:tr w:rsidR="0047350D">
        <w:trPr>
          <w:trHeight w:hRule="exact" w:val="2416"/>
        </w:trPr>
        <w:tc>
          <w:tcPr>
            <w:tcW w:w="426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1419" w:type="dxa"/>
          </w:tcPr>
          <w:p w:rsidR="0047350D" w:rsidRDefault="0047350D"/>
        </w:tc>
        <w:tc>
          <w:tcPr>
            <w:tcW w:w="1419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426" w:type="dxa"/>
          </w:tcPr>
          <w:p w:rsidR="0047350D" w:rsidRDefault="0047350D"/>
        </w:tc>
        <w:tc>
          <w:tcPr>
            <w:tcW w:w="1277" w:type="dxa"/>
          </w:tcPr>
          <w:p w:rsidR="0047350D" w:rsidRDefault="0047350D"/>
        </w:tc>
        <w:tc>
          <w:tcPr>
            <w:tcW w:w="993" w:type="dxa"/>
          </w:tcPr>
          <w:p w:rsidR="0047350D" w:rsidRDefault="0047350D"/>
        </w:tc>
        <w:tc>
          <w:tcPr>
            <w:tcW w:w="2836" w:type="dxa"/>
          </w:tcPr>
          <w:p w:rsidR="0047350D" w:rsidRDefault="0047350D"/>
        </w:tc>
      </w:tr>
      <w:tr w:rsidR="0047350D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7350D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заочной формы </w:t>
            </w:r>
            <w:r w:rsidR="00BB3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2019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47350D" w:rsidRPr="00507608" w:rsidRDefault="004735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7350D" w:rsidRPr="00507608" w:rsidRDefault="004735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47350D" w:rsidRDefault="005076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7350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7350D" w:rsidRPr="00507608" w:rsidRDefault="00473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.п.н., доцент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Таротенко О.А.</w:t>
            </w:r>
          </w:p>
          <w:p w:rsidR="0047350D" w:rsidRPr="00507608" w:rsidRDefault="00473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47350D" w:rsidRPr="00BB383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47350D" w:rsidRPr="00507608" w:rsidRDefault="00507608">
      <w:pPr>
        <w:rPr>
          <w:sz w:val="0"/>
          <w:szCs w:val="0"/>
          <w:lang w:val="ru-RU"/>
        </w:rPr>
      </w:pPr>
      <w:r w:rsidRPr="005076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50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7350D">
        <w:trPr>
          <w:trHeight w:hRule="exact" w:val="555"/>
        </w:trPr>
        <w:tc>
          <w:tcPr>
            <w:tcW w:w="9640" w:type="dxa"/>
          </w:tcPr>
          <w:p w:rsidR="0047350D" w:rsidRDefault="0047350D"/>
        </w:tc>
      </w:tr>
      <w:tr w:rsidR="0047350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7350D" w:rsidRDefault="005076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50D" w:rsidRPr="00BB383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7350D" w:rsidRPr="00BB383D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заочная на 2021/2022 учебный год, утвержденным приказом ректора от 30.08.2021 №94;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«Онтогенез речевой деятельности» в течение 2021/2022 учебного года: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47350D" w:rsidRPr="00507608" w:rsidRDefault="00507608">
      <w:pPr>
        <w:rPr>
          <w:sz w:val="0"/>
          <w:szCs w:val="0"/>
          <w:lang w:val="ru-RU"/>
        </w:rPr>
      </w:pPr>
      <w:r w:rsidRPr="005076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5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47350D" w:rsidRPr="00BB383D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К.М.06.02 «Онтогенез речевой деятельности».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7350D" w:rsidRPr="00BB383D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«Онтогенез речевой деятельности»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7350D" w:rsidRPr="00BB383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</w:tr>
      <w:tr w:rsidR="004735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473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7350D" w:rsidRPr="00BB38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особенности психофизического и возрастного развития, особые образовательные потребности разных групп обучающихся с нарушением речи</w:t>
            </w:r>
          </w:p>
        </w:tc>
      </w:tr>
      <w:tr w:rsidR="0047350D" w:rsidRPr="00BB38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теорию и практику реализации дифференцированного подхода в образовании обучающихся с нарушением речи</w:t>
            </w:r>
          </w:p>
        </w:tc>
      </w:tr>
      <w:tr w:rsidR="0047350D" w:rsidRPr="00BB383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47350D" w:rsidRPr="00BB383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уметь отбирать и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</w:t>
            </w:r>
          </w:p>
        </w:tc>
      </w:tr>
      <w:tr w:rsidR="0047350D" w:rsidRPr="00BB38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уметь применять разные формы и способы реализации дифференцированного подхода</w:t>
            </w:r>
          </w:p>
        </w:tc>
      </w:tr>
      <w:tr w:rsidR="0047350D" w:rsidRPr="00BB383D">
        <w:trPr>
          <w:trHeight w:hRule="exact" w:val="277"/>
        </w:trPr>
        <w:tc>
          <w:tcPr>
            <w:tcW w:w="9640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</w:tr>
      <w:tr w:rsidR="0047350D" w:rsidRPr="00BB383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ПК-8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проектированию и сопровождению индивидуальных образовательных маршрутов детей с нарушениями речи</w:t>
            </w:r>
          </w:p>
        </w:tc>
      </w:tr>
      <w:tr w:rsidR="004735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473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7350D" w:rsidRPr="00BB383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 знать закономерности и условия, нормы и ограничения проектирования и реализации индивидуальных бразовательных маршрутов с учётом особенностей развития детей с нарушениями речи</w:t>
            </w:r>
          </w:p>
        </w:tc>
      </w:tr>
      <w:tr w:rsidR="0047350D" w:rsidRPr="00BB383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ПК-8.2 знать технологии проектирования и реализации индивидуальных образовательных маршрутов детей с нарушениями речи</w:t>
            </w:r>
          </w:p>
        </w:tc>
      </w:tr>
      <w:tr w:rsidR="0047350D" w:rsidRPr="00BB383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ПК-8.3 уметь проектировать и реализовывать индивидуальные образовательные маршруты детей с нарушениями речи; анализировать эффективность реализации индивидуальных образовательных маршрутов детей с нарушениями речи, при необходимости корректировать их содержание</w:t>
            </w:r>
          </w:p>
        </w:tc>
      </w:tr>
    </w:tbl>
    <w:p w:rsidR="0047350D" w:rsidRPr="00507608" w:rsidRDefault="00507608">
      <w:pPr>
        <w:rPr>
          <w:sz w:val="0"/>
          <w:szCs w:val="0"/>
          <w:lang w:val="ru-RU"/>
        </w:rPr>
      </w:pPr>
      <w:r w:rsidRPr="005076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47350D" w:rsidRPr="00BB383D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ПК-8.4 уметь консультировать педагогов, родителей (законных представителей) и обучающихся по вопросам сопровождения индивидуальных образовательных маршрутов детей с нарушениями речи</w:t>
            </w:r>
          </w:p>
        </w:tc>
      </w:tr>
      <w:tr w:rsidR="0047350D" w:rsidRPr="00BB383D">
        <w:trPr>
          <w:trHeight w:hRule="exact" w:val="1396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ПК-8.5 владеть технологиями индивидуализации образования и педагогического сопровождения проектирования и реализации детьми с нарушениями речи индивидуальных образовательных маршрутов; технологиями проектирования и реализации индивидуальных образовательных маршрутов с учётом особенностей развития детей с нарушениями речи</w:t>
            </w:r>
          </w:p>
        </w:tc>
      </w:tr>
      <w:tr w:rsidR="0047350D" w:rsidRPr="00BB383D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ПК-8.6 владеть методами анализа эффективности реализации индивидуальных образовательных маршрутов детей с нарушениями речи; навыками консультирования педагогов, родителей (законных представителей) и обучающихся по вопросам сопровождения индивидуальных образовательных маршрутов детей с нарушениями речи</w:t>
            </w:r>
          </w:p>
        </w:tc>
      </w:tr>
      <w:tr w:rsidR="0047350D" w:rsidRPr="00BB383D">
        <w:trPr>
          <w:trHeight w:hRule="exact" w:val="277"/>
        </w:trPr>
        <w:tc>
          <w:tcPr>
            <w:tcW w:w="3970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</w:tr>
      <w:tr w:rsidR="0047350D" w:rsidRPr="00BB383D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47350D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473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7350D" w:rsidRPr="00BB383D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основные стратегии сотрудничества для достижения поставленной цели</w:t>
            </w:r>
          </w:p>
        </w:tc>
      </w:tr>
      <w:tr w:rsidR="0047350D" w:rsidRPr="00BB383D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 особенности  поведения  разных групп  людей, с которыми работает/взаимодействует</w:t>
            </w:r>
          </w:p>
        </w:tc>
      </w:tr>
      <w:tr w:rsidR="0047350D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УК-3.3 знать  разные  виды коммуникации  (учебную,  деловую,  неформальную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др.)</w:t>
            </w:r>
          </w:p>
        </w:tc>
      </w:tr>
      <w:tr w:rsidR="0047350D" w:rsidRPr="00BB383D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знать особенности планирования последовательности  шагов  для достижения заданного результата</w:t>
            </w:r>
          </w:p>
        </w:tc>
      </w:tr>
      <w:tr w:rsidR="0047350D" w:rsidRPr="00BB383D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знать способы эффективного взаимодействия в команде</w:t>
            </w:r>
          </w:p>
        </w:tc>
      </w:tr>
      <w:tr w:rsidR="0047350D" w:rsidRPr="00BB383D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уметь  использовать стратегии  сотрудничества для  достижения поставленной цели</w:t>
            </w:r>
          </w:p>
        </w:tc>
      </w:tr>
      <w:tr w:rsidR="0047350D" w:rsidRPr="00BB383D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УК-3.7 уметь учитывать  особенности  поведения  разных групп  людей в своей деятельности</w:t>
            </w:r>
          </w:p>
        </w:tc>
      </w:tr>
      <w:tr w:rsidR="0047350D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УК-3.8 уметь  устанавливать  разные  виды коммуникации  (учебную,  деловую, неформальную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др.)</w:t>
            </w:r>
          </w:p>
        </w:tc>
      </w:tr>
      <w:tr w:rsidR="0047350D">
        <w:trPr>
          <w:trHeight w:hRule="exact" w:val="416"/>
        </w:trPr>
        <w:tc>
          <w:tcPr>
            <w:tcW w:w="3970" w:type="dxa"/>
          </w:tcPr>
          <w:p w:rsidR="0047350D" w:rsidRDefault="0047350D"/>
        </w:tc>
        <w:tc>
          <w:tcPr>
            <w:tcW w:w="4679" w:type="dxa"/>
          </w:tcPr>
          <w:p w:rsidR="0047350D" w:rsidRDefault="0047350D"/>
        </w:tc>
        <w:tc>
          <w:tcPr>
            <w:tcW w:w="993" w:type="dxa"/>
          </w:tcPr>
          <w:p w:rsidR="0047350D" w:rsidRDefault="0047350D"/>
        </w:tc>
      </w:tr>
      <w:tr w:rsidR="0047350D" w:rsidRPr="00BB383D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7350D" w:rsidRPr="00BB383D">
        <w:trPr>
          <w:trHeight w:hRule="exact" w:val="177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473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К.М.06.02 «Онтогенез речевой деятельности» относится к обязательной части, является дисциплиной Блока Б1. «Дисциплины (модули)». Модуль "Лингвистические основы образования детей с нарушением речи"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47350D" w:rsidRPr="00BB383D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7350D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50D" w:rsidRDefault="0047350D"/>
        </w:tc>
      </w:tr>
      <w:tr w:rsidR="0047350D" w:rsidRPr="00BB383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50D" w:rsidRPr="00507608" w:rsidRDefault="0047350D">
            <w:pPr>
              <w:rPr>
                <w:lang w:val="ru-RU"/>
              </w:rPr>
            </w:pPr>
          </w:p>
        </w:tc>
      </w:tr>
      <w:tr w:rsidR="0047350D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50D" w:rsidRPr="00507608" w:rsidRDefault="00507608">
            <w:pPr>
              <w:spacing w:after="0" w:line="240" w:lineRule="auto"/>
              <w:jc w:val="center"/>
              <w:rPr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lang w:val="ru-RU"/>
              </w:rPr>
              <w:t>Анатомия, физиология и патология органов</w:t>
            </w:r>
          </w:p>
          <w:p w:rsidR="0047350D" w:rsidRPr="00507608" w:rsidRDefault="00507608">
            <w:pPr>
              <w:spacing w:after="0" w:line="240" w:lineRule="auto"/>
              <w:jc w:val="center"/>
              <w:rPr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lang w:val="ru-RU"/>
              </w:rPr>
              <w:t>слуха, речи и зрения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50D" w:rsidRDefault="005076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Системные нарушения речи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УК-3, ПК-8</w:t>
            </w:r>
          </w:p>
        </w:tc>
      </w:tr>
      <w:tr w:rsidR="0047350D" w:rsidRPr="00BB383D">
        <w:trPr>
          <w:trHeight w:hRule="exact" w:val="126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7350D" w:rsidRPr="00BB383D">
        <w:trPr>
          <w:trHeight w:hRule="exact" w:val="389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</w:tc>
      </w:tr>
    </w:tbl>
    <w:p w:rsidR="0047350D" w:rsidRPr="00507608" w:rsidRDefault="00507608">
      <w:pPr>
        <w:rPr>
          <w:sz w:val="0"/>
          <w:szCs w:val="0"/>
          <w:lang w:val="ru-RU"/>
        </w:rPr>
      </w:pPr>
      <w:r w:rsidRPr="005076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47350D">
        <w:trPr>
          <w:trHeight w:hRule="exact" w:val="44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них:</w:t>
            </w:r>
          </w:p>
        </w:tc>
      </w:tr>
      <w:tr w:rsidR="0047350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7350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7350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350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7350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350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47350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350D">
        <w:trPr>
          <w:trHeight w:hRule="exact" w:val="416"/>
        </w:trPr>
        <w:tc>
          <w:tcPr>
            <w:tcW w:w="5671" w:type="dxa"/>
          </w:tcPr>
          <w:p w:rsidR="0047350D" w:rsidRDefault="0047350D"/>
        </w:tc>
        <w:tc>
          <w:tcPr>
            <w:tcW w:w="1702" w:type="dxa"/>
          </w:tcPr>
          <w:p w:rsidR="0047350D" w:rsidRDefault="0047350D"/>
        </w:tc>
        <w:tc>
          <w:tcPr>
            <w:tcW w:w="426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1135" w:type="dxa"/>
          </w:tcPr>
          <w:p w:rsidR="0047350D" w:rsidRDefault="0047350D"/>
        </w:tc>
      </w:tr>
      <w:tr w:rsidR="0047350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47350D"/>
        </w:tc>
      </w:tr>
      <w:tr w:rsidR="0047350D">
        <w:trPr>
          <w:trHeight w:hRule="exact" w:val="277"/>
        </w:trPr>
        <w:tc>
          <w:tcPr>
            <w:tcW w:w="5671" w:type="dxa"/>
          </w:tcPr>
          <w:p w:rsidR="0047350D" w:rsidRDefault="0047350D"/>
        </w:tc>
        <w:tc>
          <w:tcPr>
            <w:tcW w:w="1702" w:type="dxa"/>
          </w:tcPr>
          <w:p w:rsidR="0047350D" w:rsidRDefault="0047350D"/>
        </w:tc>
        <w:tc>
          <w:tcPr>
            <w:tcW w:w="426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1135" w:type="dxa"/>
          </w:tcPr>
          <w:p w:rsidR="0047350D" w:rsidRDefault="0047350D"/>
        </w:tc>
      </w:tr>
      <w:tr w:rsidR="0047350D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4735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7350D" w:rsidRPr="00507608" w:rsidRDefault="004735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7350D">
        <w:trPr>
          <w:trHeight w:hRule="exact" w:val="416"/>
        </w:trPr>
        <w:tc>
          <w:tcPr>
            <w:tcW w:w="5671" w:type="dxa"/>
          </w:tcPr>
          <w:p w:rsidR="0047350D" w:rsidRDefault="0047350D"/>
        </w:tc>
        <w:tc>
          <w:tcPr>
            <w:tcW w:w="1702" w:type="dxa"/>
          </w:tcPr>
          <w:p w:rsidR="0047350D" w:rsidRDefault="0047350D"/>
        </w:tc>
        <w:tc>
          <w:tcPr>
            <w:tcW w:w="426" w:type="dxa"/>
          </w:tcPr>
          <w:p w:rsidR="0047350D" w:rsidRDefault="0047350D"/>
        </w:tc>
        <w:tc>
          <w:tcPr>
            <w:tcW w:w="710" w:type="dxa"/>
          </w:tcPr>
          <w:p w:rsidR="0047350D" w:rsidRDefault="0047350D"/>
        </w:tc>
        <w:tc>
          <w:tcPr>
            <w:tcW w:w="1135" w:type="dxa"/>
          </w:tcPr>
          <w:p w:rsidR="0047350D" w:rsidRDefault="0047350D"/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7350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350D" w:rsidRDefault="004735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350D" w:rsidRDefault="0047350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350D" w:rsidRDefault="004735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350D" w:rsidRDefault="0047350D"/>
        </w:tc>
      </w:tr>
      <w:tr w:rsidR="0047350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и закономерности речевого онтогенеза.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довербального развития</w:t>
            </w:r>
          </w:p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вербального развития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звуковой формой слова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лексики детской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350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грамматическими закономерностями языка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овладения детьми связной речью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Онтогенез речи как предмет научного изучения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350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и закономерности речевого онтогенеза.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довербального развития</w:t>
            </w:r>
          </w:p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вербального развития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звуковой формой слова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лексики детской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350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грамматическими закономерностями языка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овладения детьми связной речью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условия развития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Онтогенез речи как предмет научного изучения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350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и закономерности речевого онтогенеза.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довербального развития</w:t>
            </w:r>
          </w:p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вербального развития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звуковой формой слова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лексики детской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350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грамматическими закономерностями языка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овладения детьми связной речью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условия развития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47350D" w:rsidRDefault="005076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Понятие патологического развития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735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4735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350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4735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4735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7350D" w:rsidRPr="00507608">
        <w:trPr>
          <w:trHeight w:hRule="exact" w:val="145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4735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7350D" w:rsidRPr="00507608" w:rsidRDefault="005076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5076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</w:t>
            </w:r>
          </w:p>
        </w:tc>
      </w:tr>
    </w:tbl>
    <w:p w:rsidR="0047350D" w:rsidRPr="00507608" w:rsidRDefault="00507608">
      <w:pPr>
        <w:rPr>
          <w:sz w:val="0"/>
          <w:szCs w:val="0"/>
          <w:lang w:val="ru-RU"/>
        </w:rPr>
      </w:pPr>
      <w:r w:rsidRPr="005076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50D" w:rsidRPr="00BB383D">
        <w:trPr>
          <w:trHeight w:hRule="exact" w:val="33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образовательной программе: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735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473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735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7350D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Этапы и закономерности речевого онтогенеза.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довербального развития</w:t>
            </w:r>
          </w:p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ребенка</w:t>
            </w:r>
          </w:p>
        </w:tc>
      </w:tr>
      <w:tr w:rsidR="0047350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Врожденные предпосылки речи: крик и плач новорожденного. Первичные детские вокализации:  гуление  и  лепет,  их  характеристика.  Становление  механизмов голосообразования  и  слогообразования.  Формирование  предпосылок  для  овладения</w:t>
            </w:r>
          </w:p>
          <w:p w:rsidR="0047350D" w:rsidRDefault="005076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фонематическим слухом. Психофизиологическое единство матери и ребенка.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  <w:p w:rsidR="0047350D" w:rsidRDefault="005076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 имитации и подкрепления.</w:t>
            </w:r>
          </w:p>
        </w:tc>
      </w:tr>
      <w:tr w:rsidR="004735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вербального развития ребенка</w:t>
            </w:r>
          </w:p>
        </w:tc>
      </w:tr>
      <w:tr w:rsidR="0047350D" w:rsidRPr="0050760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«онтогенез речевой деятельности» и общие закономерности развития речи в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норме. Этапы развития речи у детей. Возрастной принцип периодизации развития речи.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Периодизация  развития  речи  на  основе  выявления  уровня  сформированности  речи.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Сензитивные и критические периоды развития речи.</w:t>
            </w:r>
          </w:p>
        </w:tc>
      </w:tr>
      <w:tr w:rsidR="004735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Овладение звуковой формой слова</w:t>
            </w:r>
          </w:p>
        </w:tc>
      </w:tr>
      <w:tr w:rsidR="0047350D" w:rsidRPr="0050760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фонологической системы у детей. Дифференциальные фонологические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звуков и овладение ими как основа формирования сознательных и произвольных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артикуляционных  движений.  Закономерности  освоения  артикуляцией  звуков.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появления звуков родного языка. Фонетический и слоговой состав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первых слов. Типичные звукослоговые ошибки, характерные для детской речи.</w:t>
            </w:r>
          </w:p>
        </w:tc>
      </w:tr>
      <w:tr w:rsidR="004735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лексики детской речи</w:t>
            </w:r>
          </w:p>
        </w:tc>
      </w:tr>
      <w:tr w:rsidR="0047350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начального детского лексикона. Устойчивые звукоподражательные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 и протослова, первые слова. Становление механизмов номинации. Активный и</w:t>
            </w:r>
          </w:p>
          <w:p w:rsidR="0047350D" w:rsidRDefault="005076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пассивный  словарь  ребенка.  Генерализация  языковых  явлений  как  основная закономерность речевого развития.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лексических средств детской речи</w:t>
            </w:r>
          </w:p>
        </w:tc>
      </w:tr>
      <w:tr w:rsidR="004735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Овладение грамматическими закономерностями языка</w:t>
            </w:r>
          </w:p>
        </w:tc>
      </w:tr>
      <w:tr w:rsidR="0047350D" w:rsidRPr="0050760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овладения грамматическими средствами языка. Практическая грамматика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детской  речи.  Развитие  морфологии.  Развитие  словообразования.  Детское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словотворчество. Развитие синтаксиса.</w:t>
            </w:r>
          </w:p>
        </w:tc>
      </w:tr>
      <w:tr w:rsidR="0047350D" w:rsidRPr="005076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овладения детьми связной речью</w:t>
            </w:r>
          </w:p>
        </w:tc>
      </w:tr>
      <w:tr w:rsidR="0047350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 становления  связной  речи.  Эгоцентрическая  речь.  Внутренняя  речь. Ситуативная речь. Контекстная речь.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и монологическая речь, показатели их развития.</w:t>
            </w:r>
          </w:p>
        </w:tc>
      </w:tr>
      <w:tr w:rsidR="0047350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47350D" w:rsidRDefault="005076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50D" w:rsidRPr="005076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Онтогенез речи как предмет научного изучения</w:t>
            </w:r>
          </w:p>
        </w:tc>
      </w:tr>
      <w:tr w:rsidR="0047350D" w:rsidRPr="00507608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Раскрыть сущность основных концепций усвоения языка: теория подражания, тео-рия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врожденных языковых знаний, социально-биологическая теория и др.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Дать  определение  понятия:  «речь»,  «речевая  деятельность»,  «язык»,  «онтоге-нез», «нарушения речи», «недоразвитие речи».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Речевая культура и коммуникативная компетенция индивида.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Модели описания коммуникативной компетенции человека в отечественной лин- гвистике.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Социальная среда и речевое развитие ребенка.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Стратегии поведения матери в первый год жизни ребенка.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Сценарии семейного воспитания и их влияние на формирование речевого характера человека.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Формирование коммуникативных черт характера в онтогенезе.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Вопросы занятости родителей и их внимание к речевому развитию ребенка.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Влияние современных технических средств на развитие речи ребенка.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Стратегии освоения языка детьми.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Врожденные предпосылки формирования коммуникативной уникальности.</w:t>
            </w:r>
          </w:p>
        </w:tc>
      </w:tr>
      <w:tr w:rsidR="0047350D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Этапы и закономерности речевого онтогенеза.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довербального развития</w:t>
            </w:r>
          </w:p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ребенка</w:t>
            </w:r>
          </w:p>
        </w:tc>
      </w:tr>
      <w:tr w:rsidR="0047350D" w:rsidRPr="0050760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Врожденные предпосылки речи: крик и плач новорожденного, их связь с субъек-тивным состоянием ребенка.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Акустические особенности и функциональное значение первых голосовых прояв-лений.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Вариативность младенческих криков, их фонетическая неупорядоченность, эмо- циональное обогащение, связь с этапами развития моторики.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Психофизиологическое единство матери и ребенка, общение через крик.</w:t>
            </w:r>
          </w:p>
        </w:tc>
      </w:tr>
      <w:tr w:rsidR="0047350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вербального развития ребенка</w:t>
            </w:r>
          </w:p>
        </w:tc>
      </w:tr>
      <w:tr w:rsidR="0047350D" w:rsidRPr="0050760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Характеристика понятия «онтогенез речевой деятельности» и общих закономерно-стей развития речи в норме.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Характеристика принципов периодизации речи.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Характеристика этапов развития речи у детей.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Выделение сензитивных и критических периодов развития речи</w:t>
            </w:r>
          </w:p>
        </w:tc>
      </w:tr>
      <w:tr w:rsidR="0047350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Овладение звуковой формой слова</w:t>
            </w:r>
          </w:p>
        </w:tc>
      </w:tr>
      <w:tr w:rsidR="0047350D" w:rsidRPr="0050760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Характеристика  овладения  дифференциальными  фонологическими  признаками звуков.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Характеристика   закономерностей   освоения   артикуляцией   звуков   и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 появления звуков родного языка.</w:t>
            </w:r>
          </w:p>
        </w:tc>
      </w:tr>
      <w:tr w:rsidR="0047350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лексики детской речи</w:t>
            </w:r>
          </w:p>
        </w:tc>
      </w:tr>
      <w:tr w:rsidR="0047350D" w:rsidRPr="0050760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ереход к словесной технике речи.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Характеристика начального детского лексикона: наличие лепетных комплексов в его составе, использование звукоподражательных слов и протослов, имеющих статус вербальных знаков.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Смысловая устойчивость звукоподражаний и протослов, их фонетическая индиви- дуальность, тесная связь с практическим действием.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Диссоциация в развитии активного и пассивного словаря.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Генерализация языковых явлений как основная закономерность речевого развития.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Составьте схемы «Основные этапы развития словаря» и «Последовательность формирова -ния обобщающей функции».</w:t>
            </w:r>
          </w:p>
        </w:tc>
      </w:tr>
    </w:tbl>
    <w:p w:rsidR="0047350D" w:rsidRPr="00507608" w:rsidRDefault="00507608">
      <w:pPr>
        <w:rPr>
          <w:sz w:val="0"/>
          <w:szCs w:val="0"/>
          <w:lang w:val="ru-RU"/>
        </w:rPr>
      </w:pPr>
      <w:r w:rsidRPr="005076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5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Овладение грамматическими закономерностями языка</w:t>
            </w:r>
          </w:p>
        </w:tc>
      </w:tr>
      <w:tr w:rsidR="0047350D" w:rsidRPr="0050760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азвитие синтаксиса.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Период однословных предложений, слово как эквивалент целого высказывания.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Правила создания однословных предложений, их функции в детской речи.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Появление двусловных предложений (протопредложений) в речевой продукции ребенка.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Грамматика двусловного предложения: отсутствие специализации в употреблении грамматических словоформ, появление первых грамматических противопоставлений, марки-рующих различные синтаксических функций.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Развитие ранних форм предицирования и грамматического структурирования, со- вершенствование смыслового содержания синтаксических построений детей.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 схему «Иерархия усвоения детьми морфологических категорий языка»</w:t>
            </w:r>
          </w:p>
        </w:tc>
      </w:tr>
      <w:tr w:rsidR="0047350D" w:rsidRPr="0050760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овладения детьми связной речью</w:t>
            </w:r>
          </w:p>
        </w:tc>
      </w:tr>
      <w:tr w:rsidR="0047350D" w:rsidRPr="0050760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вязная речь как объект психологического и лингвистического изучения, этапы ее становления, изменения форм связности в ходе развития.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Феномен эгоцентрической речи, концепция детского эгоцентризма в исследовани-ях Ж. Пиаже.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Особенности эгоцентрической автономной речи, ее связь с предметно-практическими манипуляциями.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Сближение понятий эгоцентрической внутренней речи с концепцией Л. С. Выгот-ского.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Пополнить словарь терминов по изучаемой проблеме (диалогическая речь, монологиче- ская речь и т. д.) Составить схемы «Основные этапы становления связной речи», «Параметры оценки монологической и диалогической форм речи».</w:t>
            </w:r>
          </w:p>
        </w:tc>
      </w:tr>
      <w:tr w:rsidR="0047350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Социальные условия развития речи</w:t>
            </w:r>
          </w:p>
        </w:tc>
      </w:tr>
      <w:tr w:rsidR="0047350D" w:rsidRPr="0050760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Социальное общение ребенка как важнейшее условие развития речи и интеллекта.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2.Условия  правильного  развития  речи.  Требования  к  речи  взрослых.  Роль  игры  и трудовой деятельности в развитии речи детей.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3.Стимулирование речевой активности детей дошкольного возраста.</w:t>
            </w:r>
          </w:p>
        </w:tc>
      </w:tr>
      <w:tr w:rsidR="0047350D" w:rsidRPr="0050760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4735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7350D" w:rsidRPr="00507608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«Онтогенез речевой деятельности» / Таротенко О.А.. – Омск: Изд-во Омской гуманитарной академии, 0.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7350D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47350D" w:rsidRDefault="005076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7350D" w:rsidRPr="0050760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Онтогенез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6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978-5-4263-0539-7.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6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7608">
              <w:rPr>
                <w:lang w:val="ru-RU"/>
              </w:rPr>
              <w:t xml:space="preserve"> </w:t>
            </w:r>
            <w:hyperlink r:id="rId4" w:history="1">
              <w:r w:rsidR="00DB5A22">
                <w:rPr>
                  <w:rStyle w:val="a3"/>
                  <w:lang w:val="ru-RU"/>
                </w:rPr>
                <w:t>http://www.iprbookshop.ru/75812.html</w:t>
              </w:r>
            </w:hyperlink>
            <w:r w:rsidRPr="00507608">
              <w:rPr>
                <w:lang w:val="ru-RU"/>
              </w:rPr>
              <w:t xml:space="preserve"> </w:t>
            </w:r>
          </w:p>
        </w:tc>
      </w:tr>
      <w:tr w:rsidR="0047350D" w:rsidRPr="0050760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Тихеева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6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978-5-534-11401-0.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6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7608">
              <w:rPr>
                <w:lang w:val="ru-RU"/>
              </w:rPr>
              <w:t xml:space="preserve"> </w:t>
            </w:r>
            <w:hyperlink r:id="rId5" w:history="1">
              <w:r w:rsidR="00DB5A22">
                <w:rPr>
                  <w:rStyle w:val="a3"/>
                  <w:lang w:val="ru-RU"/>
                </w:rPr>
                <w:t>https://urait.ru/bcode/457094</w:t>
              </w:r>
            </w:hyperlink>
            <w:r w:rsidRPr="00507608">
              <w:rPr>
                <w:lang w:val="ru-RU"/>
              </w:rPr>
              <w:t xml:space="preserve"> </w:t>
            </w:r>
          </w:p>
        </w:tc>
      </w:tr>
      <w:tr w:rsidR="0047350D">
        <w:trPr>
          <w:trHeight w:hRule="exact" w:val="304"/>
        </w:trPr>
        <w:tc>
          <w:tcPr>
            <w:tcW w:w="285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7350D" w:rsidRPr="00507608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Онтогенез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Лизунова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6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6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7608">
              <w:rPr>
                <w:lang w:val="ru-RU"/>
              </w:rPr>
              <w:t xml:space="preserve"> </w:t>
            </w:r>
            <w:hyperlink r:id="rId6" w:history="1">
              <w:r w:rsidR="00DB5A22">
                <w:rPr>
                  <w:rStyle w:val="a3"/>
                  <w:lang w:val="ru-RU"/>
                </w:rPr>
                <w:t>http://www.iprbookshop.ru/32070.html</w:t>
              </w:r>
            </w:hyperlink>
            <w:r w:rsidRPr="00507608">
              <w:rPr>
                <w:lang w:val="ru-RU"/>
              </w:rPr>
              <w:t xml:space="preserve"> </w:t>
            </w:r>
          </w:p>
        </w:tc>
      </w:tr>
      <w:tr w:rsidR="0047350D" w:rsidRPr="0050760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Онтогенез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Лизунова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184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6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507608">
              <w:rPr>
                <w:lang w:val="ru-RU"/>
              </w:rPr>
              <w:t xml:space="preserve"> 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6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7608">
              <w:rPr>
                <w:lang w:val="ru-RU"/>
              </w:rPr>
              <w:t xml:space="preserve"> </w:t>
            </w:r>
            <w:hyperlink r:id="rId7" w:history="1">
              <w:r w:rsidR="00DB5A22">
                <w:rPr>
                  <w:rStyle w:val="a3"/>
                  <w:lang w:val="ru-RU"/>
                </w:rPr>
                <w:t>http://www.iprbookshop.ru/32072.html</w:t>
              </w:r>
            </w:hyperlink>
            <w:r w:rsidRPr="00507608">
              <w:rPr>
                <w:lang w:val="ru-RU"/>
              </w:rPr>
              <w:t xml:space="preserve"> </w:t>
            </w:r>
          </w:p>
        </w:tc>
      </w:tr>
      <w:tr w:rsidR="0047350D" w:rsidRPr="0050760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7350D" w:rsidRPr="00507608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DB5A2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DB5A2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DB5A2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DB5A2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DB5A2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F067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DB5A2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DB5A2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DB5A2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DB5A2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DB5A2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DB5A2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DB5A2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7350D" w:rsidRPr="00507608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7350D">
        <w:trPr>
          <w:trHeight w:hRule="exact" w:val="142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такого умения происходит в течение всего периода обучения</w:t>
            </w:r>
          </w:p>
        </w:tc>
      </w:tr>
    </w:tbl>
    <w:p w:rsidR="0047350D" w:rsidRDefault="005076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50D" w:rsidRPr="00507608">
        <w:trPr>
          <w:trHeight w:hRule="exact" w:val="123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7350D" w:rsidRPr="0050760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7350D" w:rsidRPr="00507608">
        <w:trPr>
          <w:trHeight w:hRule="exact" w:val="21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7350D" w:rsidRPr="00507608" w:rsidRDefault="00473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7350D" w:rsidRDefault="005076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7350D" w:rsidRDefault="005076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</w:tc>
      </w:tr>
    </w:tbl>
    <w:p w:rsidR="0047350D" w:rsidRPr="00507608" w:rsidRDefault="00507608">
      <w:pPr>
        <w:rPr>
          <w:sz w:val="0"/>
          <w:szCs w:val="0"/>
          <w:lang w:val="ru-RU"/>
        </w:rPr>
      </w:pPr>
      <w:r w:rsidRPr="005076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50D" w:rsidRPr="0050760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Антивирус Касперского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7350D" w:rsidRPr="00507608" w:rsidRDefault="004735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735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 w:rsidR="00DB5A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7350D" w:rsidRPr="005076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2" w:history="1">
              <w:r w:rsidR="00DB5A2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47350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Default="005076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7350D" w:rsidRPr="0050760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7350D" w:rsidRPr="00507608">
        <w:trPr>
          <w:trHeight w:hRule="exact" w:val="277"/>
        </w:trPr>
        <w:tc>
          <w:tcPr>
            <w:tcW w:w="9640" w:type="dxa"/>
          </w:tcPr>
          <w:p w:rsidR="0047350D" w:rsidRPr="00507608" w:rsidRDefault="0047350D">
            <w:pPr>
              <w:rPr>
                <w:lang w:val="ru-RU"/>
              </w:rPr>
            </w:pPr>
          </w:p>
        </w:tc>
      </w:tr>
      <w:tr w:rsidR="0047350D" w:rsidRPr="005076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7350D" w:rsidRPr="00507608">
        <w:trPr>
          <w:trHeight w:hRule="exact" w:val="46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актовый зал, материально-техническое оснащение которого составляют: Кресла,</w:t>
            </w:r>
          </w:p>
        </w:tc>
      </w:tr>
    </w:tbl>
    <w:p w:rsidR="0047350D" w:rsidRPr="00507608" w:rsidRDefault="00507608">
      <w:pPr>
        <w:rPr>
          <w:sz w:val="0"/>
          <w:szCs w:val="0"/>
          <w:lang w:val="ru-RU"/>
        </w:rPr>
      </w:pPr>
      <w:r w:rsidRPr="005076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7350D" w:rsidRPr="00507608">
        <w:trPr>
          <w:trHeight w:hRule="exact" w:val="94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F067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7350D" w:rsidRPr="00507608" w:rsidRDefault="005076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0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47350D" w:rsidRPr="00507608" w:rsidRDefault="0047350D">
      <w:pPr>
        <w:rPr>
          <w:lang w:val="ru-RU"/>
        </w:rPr>
      </w:pPr>
    </w:p>
    <w:sectPr w:rsidR="0047350D" w:rsidRPr="00507608" w:rsidSect="0047350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7350D"/>
    <w:rsid w:val="00507608"/>
    <w:rsid w:val="005A7874"/>
    <w:rsid w:val="00BB383D"/>
    <w:rsid w:val="00D31453"/>
    <w:rsid w:val="00DB5A22"/>
    <w:rsid w:val="00E209E2"/>
    <w:rsid w:val="00F0672C"/>
    <w:rsid w:val="00F3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EEB634-A4CC-437E-A1C2-35C7E146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72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5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://www.iprbookshop.ru/32072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32070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rait.ru/bcode/457094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75812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6532</Words>
  <Characters>37235</Characters>
  <Application>Microsoft Office Word</Application>
  <DocSecurity>0</DocSecurity>
  <Lines>310</Lines>
  <Paragraphs>87</Paragraphs>
  <ScaleCrop>false</ScaleCrop>
  <Company/>
  <LinksUpToDate>false</LinksUpToDate>
  <CharactersWithSpaces>43680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2021-2022_ФГОС3++2021_Бак-ЗФО-СДО(Логопедия)(21)_plx_Онтогенез речевой деятельности</dc:title>
  <dc:creator>FastReport.NET</dc:creator>
  <cp:lastModifiedBy>Mark Bernstorf</cp:lastModifiedBy>
  <cp:revision>6</cp:revision>
  <dcterms:created xsi:type="dcterms:W3CDTF">2022-03-02T18:36:00Z</dcterms:created>
  <dcterms:modified xsi:type="dcterms:W3CDTF">2022-11-13T15:41:00Z</dcterms:modified>
</cp:coreProperties>
</file>